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F0F" w14:textId="77777777" w:rsidR="00404B90" w:rsidRPr="00AF0F89" w:rsidRDefault="00404B90" w:rsidP="000703BC">
      <w:pPr>
        <w:widowControl w:val="0"/>
        <w:spacing w:before="0" w:after="0" w:line="20" w:lineRule="atLeast"/>
        <w:ind w:firstLine="0"/>
        <w:jc w:val="center"/>
        <w:rPr>
          <w:rFonts w:eastAsia="Times New Roman" w:cs="Times New Roman"/>
          <w:b/>
          <w:sz w:val="32"/>
          <w:szCs w:val="32"/>
          <w:lang w:val="nl-NL"/>
        </w:rPr>
      </w:pPr>
      <w:r w:rsidRPr="00AF0F89">
        <w:rPr>
          <w:rFonts w:eastAsia="Times New Roman" w:cs="Times New Roman"/>
          <w:b/>
          <w:sz w:val="32"/>
          <w:szCs w:val="32"/>
          <w:lang w:val="nl-NL"/>
        </w:rPr>
        <w:t>HƯỚNG DẪN</w:t>
      </w:r>
    </w:p>
    <w:p w14:paraId="0052E687" w14:textId="77777777" w:rsidR="00404B90" w:rsidRPr="00AF0F89" w:rsidRDefault="00404B90" w:rsidP="00404B90">
      <w:pPr>
        <w:widowControl w:val="0"/>
        <w:tabs>
          <w:tab w:val="center" w:pos="4748"/>
        </w:tabs>
        <w:spacing w:before="0" w:after="0" w:line="20" w:lineRule="atLeast"/>
        <w:ind w:firstLine="0"/>
        <w:jc w:val="center"/>
        <w:rPr>
          <w:rFonts w:eastAsia="Times New Roman" w:cs="Times New Roman"/>
          <w:b/>
          <w:szCs w:val="28"/>
          <w:lang w:val="nl-NL"/>
        </w:rPr>
      </w:pPr>
      <w:r w:rsidRPr="00AF0F89">
        <w:rPr>
          <w:rFonts w:eastAsia="Times New Roman" w:cs="Times New Roman"/>
          <w:b/>
          <w:szCs w:val="28"/>
          <w:lang w:val="nl-NL"/>
        </w:rPr>
        <w:t>Tuyên truyền chủ trương khám sức khỏe định kỳ,</w:t>
      </w:r>
    </w:p>
    <w:p w14:paraId="076285BD" w14:textId="77777777" w:rsidR="00404B90" w:rsidRPr="00AF0F89" w:rsidRDefault="00404B90" w:rsidP="00404B90">
      <w:pPr>
        <w:widowControl w:val="0"/>
        <w:tabs>
          <w:tab w:val="center" w:pos="4748"/>
        </w:tabs>
        <w:spacing w:before="0" w:after="0" w:line="20" w:lineRule="atLeast"/>
        <w:ind w:firstLine="0"/>
        <w:jc w:val="center"/>
        <w:rPr>
          <w:rFonts w:eastAsia="Times New Roman" w:cs="Times New Roman"/>
          <w:b/>
          <w:szCs w:val="28"/>
          <w:lang w:val="nl-NL"/>
        </w:rPr>
      </w:pPr>
      <w:r w:rsidRPr="00AF0F89">
        <w:rPr>
          <w:rFonts w:eastAsia="Times New Roman" w:cs="Times New Roman"/>
          <w:b/>
          <w:szCs w:val="28"/>
          <w:lang w:val="nl-NL"/>
        </w:rPr>
        <w:t>khám sàng lọc miễn phí cho người dân trên địa bàn tỉnh</w:t>
      </w:r>
    </w:p>
    <w:p w14:paraId="69B15C15" w14:textId="77777777" w:rsidR="00404B90" w:rsidRPr="00AF0F89" w:rsidRDefault="00404B90" w:rsidP="00404B90">
      <w:pPr>
        <w:widowControl w:val="0"/>
        <w:tabs>
          <w:tab w:val="center" w:pos="4748"/>
        </w:tabs>
        <w:spacing w:before="0" w:after="0" w:line="20" w:lineRule="atLeast"/>
        <w:ind w:firstLine="0"/>
        <w:jc w:val="center"/>
        <w:rPr>
          <w:rFonts w:eastAsia="Times New Roman" w:cs="Times New Roman"/>
          <w:b/>
          <w:szCs w:val="28"/>
          <w:lang w:val="nl-NL"/>
        </w:rPr>
      </w:pPr>
      <w:r w:rsidRPr="00AF0F89">
        <w:rPr>
          <w:rFonts w:eastAsia="Times New Roman" w:cs="Times New Roman"/>
          <w:b/>
          <w:szCs w:val="28"/>
          <w:lang w:val="nl-NL"/>
        </w:rPr>
        <w:t>-----</w:t>
      </w:r>
    </w:p>
    <w:p w14:paraId="5426713A" w14:textId="46D51100" w:rsidR="00404B90" w:rsidRPr="00AF0F89" w:rsidRDefault="00404B90" w:rsidP="00404B90">
      <w:pPr>
        <w:widowControl w:val="0"/>
        <w:spacing w:line="360" w:lineRule="exact"/>
      </w:pPr>
      <w:r w:rsidRPr="00AF0F89">
        <w:t>Thực hiện Kế hoạch số 90-KH/BTGDVTW, ngày 26/5/2026 và Công văn số 1161-CV/TU, ngày 09/6/2026 của Ban Thường vụ Tỉnh ủy về tăng cường tuyên truyền việc tổ chức khám sức khỏe định kỳ, khám sàng lọc miễn phí cho người dân; nhằm nâng cao nhận thức, trách nhiệm của cả hệ thống chính trị và Nhân dân trong công tác bảo vệ, chăm sóc và nâng cao sức khỏe Nhân dân, Ban Tuyên giáo và Dân vận Tỉnh ủy hướng dẫn một số nội dung tuyên truyền trọng tâm như sau:</w:t>
      </w:r>
    </w:p>
    <w:p w14:paraId="61D2A64B" w14:textId="77777777" w:rsidR="00404B90" w:rsidRPr="00AF0F89" w:rsidRDefault="00404B90" w:rsidP="00404B90">
      <w:pPr>
        <w:widowControl w:val="0"/>
        <w:spacing w:line="360" w:lineRule="exact"/>
        <w:rPr>
          <w:rFonts w:eastAsia="Times New Roman" w:cs="Times New Roman"/>
          <w:b/>
          <w:bCs/>
          <w:szCs w:val="28"/>
          <w:lang w:val="nl-NL"/>
        </w:rPr>
      </w:pPr>
      <w:r w:rsidRPr="00AF0F89">
        <w:rPr>
          <w:rFonts w:eastAsia="Times New Roman" w:cs="Times New Roman"/>
          <w:b/>
          <w:bCs/>
          <w:szCs w:val="28"/>
          <w:lang w:val="nl-NL"/>
        </w:rPr>
        <w:t>I- MỤC ĐÍCH, YÊU CẦU</w:t>
      </w:r>
    </w:p>
    <w:p w14:paraId="69427E7C" w14:textId="77777777" w:rsidR="00404B90" w:rsidRPr="00AF0F89" w:rsidRDefault="00404B90" w:rsidP="00404B90">
      <w:pPr>
        <w:spacing w:line="360" w:lineRule="exact"/>
      </w:pPr>
      <w:r w:rsidRPr="00AF0F89">
        <w:rPr>
          <w:rFonts w:eastAsia="Times New Roman" w:cs="Times New Roman"/>
          <w:b/>
          <w:spacing w:val="-2"/>
          <w:szCs w:val="28"/>
          <w:lang w:val="nl-NL"/>
        </w:rPr>
        <w:t xml:space="preserve">1. </w:t>
      </w:r>
      <w:r w:rsidRPr="00AF0F89">
        <w:t>Tuyên truyền sâu rộng chủ trương, quan điểm của Đảng, chính sách, pháp luật của Nhà nước về bảo vệ, chăm sóc và nâng cao sức khỏe Nhân dân; tạo sự thống nhất về nhận thức và hành động trong cả hệ thống chính trị, sự đồng thuận và hưởng ứng tích cực của Nhân dân đối với chủ trương khám sức khỏe định kỳ, khám sàng lọc miễn phí.</w:t>
      </w:r>
    </w:p>
    <w:p w14:paraId="36FB42D3" w14:textId="77777777" w:rsidR="00404B90" w:rsidRPr="00AF0F89" w:rsidRDefault="00404B90" w:rsidP="00404B90">
      <w:pPr>
        <w:spacing w:line="360" w:lineRule="exact"/>
      </w:pPr>
      <w:r w:rsidRPr="00AF0F89">
        <w:rPr>
          <w:rFonts w:eastAsia="Times New Roman" w:cs="Times New Roman"/>
          <w:b/>
          <w:szCs w:val="28"/>
          <w:lang w:val="nl-NL"/>
        </w:rPr>
        <w:t>2.</w:t>
      </w:r>
      <w:r w:rsidRPr="00AF0F89">
        <w:rPr>
          <w:rFonts w:eastAsia="Times New Roman" w:cs="Times New Roman"/>
          <w:szCs w:val="28"/>
          <w:lang w:val="nl-NL"/>
        </w:rPr>
        <w:t xml:space="preserve"> </w:t>
      </w:r>
      <w:r w:rsidRPr="00AF0F89">
        <w:t>Nâng cao nhận thức, trách nhiệm của cấp ủy, chính quyền, Ủy ban Mặt trận Tổ quốc Việt Nam, các tổ chức chính trị - xã hội và người đứng đầu các cơ quan, đơn vị trong lãnh đạo, chỉ đạo, tổ chức thực hiện; vận động Nhân dân chủ động tham gia khám sức khỏe, quản lý và chăm sóc sức khỏe bản thân, gia đình.</w:t>
      </w:r>
    </w:p>
    <w:p w14:paraId="603F6215" w14:textId="77777777" w:rsidR="00404B90" w:rsidRPr="00AF0F89" w:rsidRDefault="00404B90" w:rsidP="00404B90">
      <w:pPr>
        <w:spacing w:line="360" w:lineRule="exact"/>
      </w:pPr>
      <w:r w:rsidRPr="00AF0F89">
        <w:rPr>
          <w:rFonts w:eastAsia="Times New Roman" w:cs="Times New Roman"/>
          <w:b/>
          <w:szCs w:val="28"/>
          <w:lang w:val="nl-NL"/>
        </w:rPr>
        <w:t>3.</w:t>
      </w:r>
      <w:r w:rsidRPr="00AF0F89">
        <w:rPr>
          <w:rFonts w:eastAsia="Times New Roman" w:cs="Times New Roman"/>
          <w:szCs w:val="28"/>
          <w:lang w:val="nl-NL"/>
        </w:rPr>
        <w:t xml:space="preserve"> </w:t>
      </w:r>
      <w:r w:rsidRPr="00AF0F89">
        <w:t>Công tác tuyên truyền phải bám sát lộ trình triển khai; bảo đảm thiết thực, hiệu quả, có trọng tâm, trọng điểm; chú trọng vùng đồng bào dân tộc thiểu số, vùng sâu, vùng xa, vùng biên giới và các đối tượng yếu thế.</w:t>
      </w:r>
    </w:p>
    <w:p w14:paraId="7AA299C4" w14:textId="77777777" w:rsidR="00404B90" w:rsidRPr="00AF0F89" w:rsidRDefault="00404B90" w:rsidP="00404B90">
      <w:pPr>
        <w:spacing w:line="360" w:lineRule="exact"/>
        <w:rPr>
          <w:rFonts w:eastAsia="Times New Roman" w:cs="Times New Roman"/>
          <w:b/>
          <w:bCs/>
          <w:szCs w:val="28"/>
          <w:lang w:val="nl-NL"/>
        </w:rPr>
      </w:pPr>
      <w:r w:rsidRPr="00AF0F89">
        <w:rPr>
          <w:rFonts w:eastAsia="Times New Roman" w:cs="Times New Roman"/>
          <w:b/>
          <w:bCs/>
          <w:szCs w:val="28"/>
          <w:lang w:val="nl-NL"/>
        </w:rPr>
        <w:t>II- NỘI DUNG TUYÊN TRUYỀN TRỌNG TÂM</w:t>
      </w:r>
    </w:p>
    <w:p w14:paraId="4AF1E1BF" w14:textId="77777777" w:rsidR="00404B90" w:rsidRPr="00AF0F89" w:rsidRDefault="00404B90" w:rsidP="00404B90">
      <w:pPr>
        <w:spacing w:line="360" w:lineRule="exact"/>
        <w:rPr>
          <w:rFonts w:eastAsia="Times New Roman" w:cs="Times New Roman"/>
          <w:b/>
          <w:bCs/>
          <w:szCs w:val="28"/>
        </w:rPr>
      </w:pPr>
      <w:r w:rsidRPr="00AF0F89">
        <w:rPr>
          <w:rFonts w:eastAsia="Times New Roman" w:cs="Times New Roman"/>
          <w:b/>
          <w:szCs w:val="28"/>
        </w:rPr>
        <w:t xml:space="preserve">1. </w:t>
      </w:r>
      <w:r w:rsidRPr="00AF0F89">
        <w:rPr>
          <w:b/>
          <w:bCs/>
        </w:rPr>
        <w:t>Tuyên truyền các chủ trương, quan điểm và văn bản chỉ đạo của Đảng, Nhà nước về bảo vệ, chăm sóc và nâng cao sức khỏe Nhân dân</w:t>
      </w:r>
    </w:p>
    <w:p w14:paraId="3C6E4BCE" w14:textId="77777777" w:rsidR="00404B90" w:rsidRPr="00AF0F89" w:rsidRDefault="00404B90" w:rsidP="00404B90">
      <w:pPr>
        <w:spacing w:line="360" w:lineRule="exact"/>
        <w:rPr>
          <w:rFonts w:eastAsia="Times New Roman" w:cs="Times New Roman"/>
          <w:szCs w:val="28"/>
        </w:rPr>
      </w:pPr>
      <w:r w:rsidRPr="00AF0F89">
        <w:rPr>
          <w:rFonts w:eastAsia="Times New Roman" w:cs="Times New Roman"/>
          <w:szCs w:val="28"/>
        </w:rPr>
        <w:t xml:space="preserve">- Tuyên truyền việc triển khai thực hiện Nghị quyết số 72-NQ/TW, ngày 09/9/2025 của Bộ Chính trị về một số giải pháp đột phá tăng cường bảo vệ, chăm sóc và nâng cao sức khỏe Nhân dân; </w:t>
      </w:r>
      <w:r w:rsidRPr="00AF0F89">
        <w:t>Chỉ thị số 17/CT-TTg của Thủ tướng Chính phủ về tổ chức khám sức khỏe định kỳ hoặc khám sàng lọc miễn phí cho người dân</w:t>
      </w:r>
      <w:r w:rsidRPr="00AF0F89">
        <w:rPr>
          <w:rFonts w:eastAsia="Times New Roman" w:cs="Times New Roman"/>
          <w:szCs w:val="28"/>
        </w:rPr>
        <w:t xml:space="preserve">; Chương trình số 05-CTr/TU, ngày 10/12/2025 của Ban Thường vụ Tỉnh ủy về thực hiện Nghị quyết số 72-NQ/TW </w:t>
      </w:r>
      <w:r w:rsidRPr="00AF0F89">
        <w:rPr>
          <w:rFonts w:cs="Times New Roman"/>
          <w:szCs w:val="28"/>
        </w:rPr>
        <w:t>và các văn bản chỉ đạo, hướng dẫn của Trung ương, của tỉnh về tổ chức khám sức khỏe định kỳ, khám sàng lọc miễn phí cho người dân.</w:t>
      </w:r>
      <w:r w:rsidRPr="00AF0F89">
        <w:rPr>
          <w:rFonts w:eastAsia="Times New Roman" w:cs="Times New Roman"/>
          <w:szCs w:val="28"/>
        </w:rPr>
        <w:t xml:space="preserve"> </w:t>
      </w:r>
    </w:p>
    <w:p w14:paraId="6E5EFB7E" w14:textId="77777777" w:rsidR="00404B90" w:rsidRPr="00AF0F89" w:rsidRDefault="00404B90" w:rsidP="00404B90">
      <w:pPr>
        <w:spacing w:line="360" w:lineRule="exact"/>
        <w:rPr>
          <w:rFonts w:eastAsia="Times New Roman" w:cs="Times New Roman"/>
          <w:szCs w:val="28"/>
        </w:rPr>
      </w:pPr>
      <w:r w:rsidRPr="00AF0F89">
        <w:rPr>
          <w:rFonts w:eastAsia="Times New Roman" w:cs="Times New Roman"/>
          <w:szCs w:val="28"/>
        </w:rPr>
        <w:t xml:space="preserve">- </w:t>
      </w:r>
      <w:r w:rsidRPr="00AF0F89">
        <w:rPr>
          <w:rFonts w:cs="Times New Roman"/>
          <w:szCs w:val="28"/>
        </w:rPr>
        <w:t>Khẳng định quan điểm nhất quán của Đảng và Nhà nước: Nhân dân là trung tâm, là chủ thể của công tác bảo vệ, chăm sóc và nâng cao sức khỏe; đầu tư cho sức khỏe Nhân dân là đầu tư cho phát triển bền vững.</w:t>
      </w:r>
      <w:r w:rsidRPr="00AF0F89">
        <w:rPr>
          <w:rFonts w:eastAsia="Times New Roman" w:cs="Times New Roman"/>
          <w:szCs w:val="28"/>
        </w:rPr>
        <w:t xml:space="preserve"> </w:t>
      </w:r>
    </w:p>
    <w:p w14:paraId="4CE312EC" w14:textId="77777777" w:rsidR="00404B90" w:rsidRPr="00AF0F89" w:rsidRDefault="00404B90" w:rsidP="00404B90">
      <w:pPr>
        <w:spacing w:line="360" w:lineRule="exact"/>
        <w:rPr>
          <w:rFonts w:eastAsia="Times New Roman" w:cs="Times New Roman"/>
          <w:b/>
          <w:spacing w:val="-12"/>
          <w:szCs w:val="28"/>
        </w:rPr>
      </w:pPr>
      <w:r w:rsidRPr="00AF0F89">
        <w:rPr>
          <w:rFonts w:cs="Times New Roman"/>
          <w:szCs w:val="28"/>
        </w:rPr>
        <w:lastRenderedPageBreak/>
        <w:t>- Tuyên truyền yêu cầu chuyển mạnh từ “chữa bệnh” sang “phòng bệnh”; tăng cường y tế dự phòng, chăm sóc sức khỏe ban đầu, quản lý sức khỏe toàn dân theo vòng đời; thực hiện mục tiêu từ năm 2026 mỗi người dân được khám sức khỏe định kỳ hoặc khám sàng lọc miễn phí ít nhất 01 lần/năm; đẩy mạnh triển khai Sổ sức khỏe điện tử, góp phần thực hiện chuyển đổi số trong lĩnh vực y tế.</w:t>
      </w:r>
      <w:r w:rsidRPr="00AF0F89">
        <w:rPr>
          <w:rFonts w:eastAsia="Times New Roman" w:cs="Times New Roman"/>
          <w:b/>
          <w:spacing w:val="-12"/>
          <w:szCs w:val="28"/>
        </w:rPr>
        <w:t xml:space="preserve"> </w:t>
      </w:r>
    </w:p>
    <w:p w14:paraId="3E59D534" w14:textId="77777777" w:rsidR="00404B90" w:rsidRPr="00AF0F89" w:rsidRDefault="00404B90" w:rsidP="00404B90">
      <w:pPr>
        <w:spacing w:line="360" w:lineRule="exact"/>
        <w:rPr>
          <w:rFonts w:eastAsia="Times New Roman" w:cs="Times New Roman"/>
          <w:b/>
          <w:spacing w:val="-4"/>
          <w:szCs w:val="28"/>
        </w:rPr>
      </w:pPr>
      <w:r w:rsidRPr="00AF0F89">
        <w:rPr>
          <w:rFonts w:eastAsia="Times New Roman" w:cs="Times New Roman"/>
          <w:b/>
          <w:spacing w:val="-12"/>
          <w:szCs w:val="28"/>
        </w:rPr>
        <w:t xml:space="preserve">2. </w:t>
      </w:r>
      <w:r w:rsidRPr="00AF0F89">
        <w:rPr>
          <w:rFonts w:cs="Times New Roman"/>
          <w:b/>
          <w:szCs w:val="28"/>
        </w:rPr>
        <w:t>Tuyên truyền các nhiệm vụ, giải pháp và kết quả triển khai thực hiện</w:t>
      </w:r>
      <w:r w:rsidRPr="00AF0F89">
        <w:rPr>
          <w:rFonts w:eastAsia="Times New Roman" w:cs="Times New Roman"/>
          <w:b/>
          <w:spacing w:val="-4"/>
          <w:szCs w:val="28"/>
        </w:rPr>
        <w:t xml:space="preserve"> </w:t>
      </w:r>
    </w:p>
    <w:p w14:paraId="17551432" w14:textId="77777777" w:rsidR="00404B90" w:rsidRPr="00AF0F89" w:rsidRDefault="00404B90" w:rsidP="00404B90">
      <w:pPr>
        <w:spacing w:line="360" w:lineRule="exact"/>
        <w:rPr>
          <w:rFonts w:eastAsia="Times New Roman" w:cs="Times New Roman"/>
          <w:szCs w:val="28"/>
        </w:rPr>
      </w:pPr>
      <w:r w:rsidRPr="00AF0F89">
        <w:rPr>
          <w:rFonts w:eastAsia="Times New Roman" w:cs="Times New Roman"/>
          <w:spacing w:val="-4"/>
          <w:szCs w:val="28"/>
        </w:rPr>
        <w:t xml:space="preserve">- </w:t>
      </w:r>
      <w:r w:rsidRPr="00AF0F89">
        <w:rPr>
          <w:rFonts w:cs="Times New Roman"/>
          <w:szCs w:val="28"/>
        </w:rPr>
        <w:t>Tuyên truyền trách nhiệm của các cấp ủy, chính quyền, cơ quan, đơn vị trong lãnh đạo, chỉ đạo, bố trí nguồn lực và tổ chức thực hiện khám sức khỏe định kỳ, khám sàng lọc miễn phí cho người dân.</w:t>
      </w:r>
      <w:r w:rsidRPr="00AF0F89">
        <w:rPr>
          <w:rFonts w:eastAsia="Times New Roman" w:cs="Times New Roman"/>
          <w:szCs w:val="28"/>
        </w:rPr>
        <w:t xml:space="preserve"> </w:t>
      </w:r>
    </w:p>
    <w:p w14:paraId="35F46FA5" w14:textId="77777777" w:rsidR="00404B90" w:rsidRPr="00AF0F89" w:rsidRDefault="00404B90" w:rsidP="00404B90">
      <w:pPr>
        <w:spacing w:line="360" w:lineRule="exact"/>
        <w:rPr>
          <w:rFonts w:eastAsia="Times New Roman" w:cs="Times New Roman"/>
          <w:szCs w:val="28"/>
        </w:rPr>
      </w:pPr>
      <w:r w:rsidRPr="00AF0F89">
        <w:rPr>
          <w:rFonts w:eastAsia="Times New Roman" w:cs="Times New Roman"/>
          <w:szCs w:val="28"/>
        </w:rPr>
        <w:t xml:space="preserve">- </w:t>
      </w:r>
      <w:r w:rsidRPr="00AF0F89">
        <w:rPr>
          <w:rFonts w:cs="Times New Roman"/>
          <w:szCs w:val="28"/>
        </w:rPr>
        <w:t xml:space="preserve">Tuyên truyền việc củng cố, nâng cao năng lực hệ thống y tế cơ sở; </w:t>
      </w:r>
      <w:r w:rsidRPr="00AF0F89">
        <w:t>tăng cường nhân lực, trang thiết bị, ứng dụng công nghệ thông tin, chuyển đổi số trong quản lý và chăm sóc sức khỏe Nhân dân</w:t>
      </w:r>
      <w:r w:rsidRPr="00AF0F89">
        <w:rPr>
          <w:rFonts w:cs="Times New Roman"/>
          <w:szCs w:val="28"/>
        </w:rPr>
        <w:t xml:space="preserve">; tổ chức các hoạt động khám sức khỏe tại cơ sở y tế và khám lưu động tại cộng đồng, nhất là vùng đồng bào dân tộc thiểu số, vùng sâu, vùng xa, vùng biên giới và địa bàn khó khăn. </w:t>
      </w:r>
    </w:p>
    <w:p w14:paraId="7D6BF098" w14:textId="77777777" w:rsidR="00404B90" w:rsidRPr="00AF0F89" w:rsidRDefault="00404B90" w:rsidP="00404B90">
      <w:pPr>
        <w:spacing w:line="360" w:lineRule="exact"/>
        <w:rPr>
          <w:rFonts w:eastAsia="Times New Roman" w:cs="Times New Roman"/>
          <w:szCs w:val="28"/>
        </w:rPr>
      </w:pPr>
      <w:r w:rsidRPr="00AF0F89">
        <w:rPr>
          <w:rFonts w:eastAsia="Times New Roman" w:cs="Times New Roman"/>
          <w:szCs w:val="28"/>
        </w:rPr>
        <w:t xml:space="preserve">- </w:t>
      </w:r>
      <w:r w:rsidRPr="00AF0F89">
        <w:rPr>
          <w:rFonts w:cs="Times New Roman"/>
          <w:szCs w:val="28"/>
        </w:rPr>
        <w:t>Tuyên truyền, phản ánh kết quả triển khai thực hiện; kịp thời phát hiện, biểu dương các mô hình hay, cách làm hiệu quả, các tập thể, cá nhân tiêu biểu trong công tác bảo vệ, chăm sóc và nâng cao sức khỏe Nhân dân.</w:t>
      </w:r>
      <w:r w:rsidRPr="00AF0F89">
        <w:rPr>
          <w:rFonts w:eastAsia="Times New Roman" w:cs="Times New Roman"/>
          <w:szCs w:val="28"/>
        </w:rPr>
        <w:t xml:space="preserve"> </w:t>
      </w:r>
    </w:p>
    <w:p w14:paraId="30F9E763" w14:textId="77777777" w:rsidR="00404B90" w:rsidRPr="00AF0F89" w:rsidRDefault="00404B90" w:rsidP="00404B90">
      <w:pPr>
        <w:spacing w:line="360" w:lineRule="exact"/>
        <w:rPr>
          <w:rFonts w:eastAsia="Times New Roman" w:cs="Times New Roman"/>
          <w:b/>
          <w:szCs w:val="28"/>
        </w:rPr>
      </w:pPr>
      <w:r w:rsidRPr="00AF0F89">
        <w:rPr>
          <w:rFonts w:eastAsia="Times New Roman" w:cs="Times New Roman"/>
          <w:b/>
          <w:szCs w:val="28"/>
        </w:rPr>
        <w:t xml:space="preserve">3. </w:t>
      </w:r>
      <w:r w:rsidRPr="00AF0F89">
        <w:rPr>
          <w:rFonts w:cs="Times New Roman"/>
          <w:b/>
          <w:szCs w:val="28"/>
        </w:rPr>
        <w:t>Tuyên truyền ý nghĩa, lợi ích, quyền lợi và trách nhiệm của người dân</w:t>
      </w:r>
      <w:r w:rsidRPr="00AF0F89">
        <w:rPr>
          <w:rFonts w:eastAsia="Times New Roman" w:cs="Times New Roman"/>
          <w:b/>
          <w:szCs w:val="28"/>
        </w:rPr>
        <w:t xml:space="preserve"> </w:t>
      </w:r>
    </w:p>
    <w:p w14:paraId="7E2E97A7" w14:textId="77777777" w:rsidR="00404B90" w:rsidRPr="00AF0F89" w:rsidRDefault="00404B90" w:rsidP="00404B90">
      <w:pPr>
        <w:spacing w:line="360" w:lineRule="exact"/>
        <w:rPr>
          <w:rFonts w:eastAsia="Times New Roman" w:cs="Times New Roman"/>
          <w:szCs w:val="28"/>
        </w:rPr>
      </w:pPr>
      <w:r w:rsidRPr="00AF0F89">
        <w:rPr>
          <w:rFonts w:eastAsia="Times New Roman" w:cs="Times New Roman"/>
          <w:szCs w:val="28"/>
        </w:rPr>
        <w:t xml:space="preserve">- </w:t>
      </w:r>
      <w:r w:rsidRPr="00AF0F89">
        <w:rPr>
          <w:rFonts w:cs="Times New Roman"/>
          <w:szCs w:val="28"/>
        </w:rPr>
        <w:t>Tuyên truyền ý nghĩa, lợi ích của việc khám sức khỏe định kỳ, khám sàng lọc trong phát hiện sớm bệnh tật, nâng cao hiệu quả điều trị, giảm chi phí khám chữa bệnh, nâng cao chất lượng cuộc sống và tuổi thọ của người dân.</w:t>
      </w:r>
    </w:p>
    <w:p w14:paraId="5C7CE7F0" w14:textId="77777777" w:rsidR="00404B90" w:rsidRPr="00AF0F89" w:rsidRDefault="00404B90" w:rsidP="00404B90">
      <w:pPr>
        <w:spacing w:line="360" w:lineRule="exact"/>
        <w:rPr>
          <w:rFonts w:eastAsia="Times New Roman" w:cs="Times New Roman"/>
          <w:szCs w:val="28"/>
        </w:rPr>
      </w:pPr>
      <w:r w:rsidRPr="00AF0F89">
        <w:rPr>
          <w:rFonts w:eastAsia="Times New Roman" w:cs="Times New Roman"/>
          <w:szCs w:val="28"/>
        </w:rPr>
        <w:t xml:space="preserve">- </w:t>
      </w:r>
      <w:r w:rsidRPr="00AF0F89">
        <w:rPr>
          <w:rFonts w:cs="Times New Roman"/>
          <w:szCs w:val="28"/>
        </w:rPr>
        <w:t>Tuyên truyền quyền lợi của người dân khi tham gia khám sức khỏe định kỳ, khám sàng lọc miễn phí; được lập, quản lý và theo dõi sức khỏe thông qua Sổ sức khỏe điện tử, được tư vấn, hướng dẫn chăm sóc sức khỏe phù hợp.</w:t>
      </w:r>
    </w:p>
    <w:p w14:paraId="3EDACF35" w14:textId="77777777" w:rsidR="00404B90" w:rsidRPr="00AF0F89" w:rsidRDefault="00404B90" w:rsidP="00404B90">
      <w:pPr>
        <w:spacing w:line="360" w:lineRule="exact"/>
        <w:rPr>
          <w:rFonts w:cs="Times New Roman"/>
          <w:b/>
          <w:bCs/>
          <w:szCs w:val="28"/>
        </w:rPr>
      </w:pPr>
      <w:r w:rsidRPr="00AF0F89">
        <w:rPr>
          <w:rFonts w:cs="Times New Roman"/>
          <w:szCs w:val="28"/>
        </w:rPr>
        <w:t xml:space="preserve">- </w:t>
      </w:r>
      <w:r>
        <w:t>Vận động người dân chủ động tham gia khám sức khỏe định kỳ hoặc khám sàng lọc theo kế hoạch triển khai của địa phương; thực hiện lối sống lành mạnh; tích cực sử dụng Sổ sức khỏe điện tử, ứng dụng VNeID; chủ động chia sẻ thông tin chính thống và tham gia đấu tranh, phản ánh các thông tin sai sự thật liên quan đến chủ trương này.</w:t>
      </w:r>
      <w:r w:rsidRPr="00AF0F89">
        <w:rPr>
          <w:rFonts w:cs="Times New Roman"/>
          <w:b/>
          <w:bCs/>
          <w:szCs w:val="28"/>
        </w:rPr>
        <w:t xml:space="preserve"> </w:t>
      </w:r>
    </w:p>
    <w:p w14:paraId="6B4C091B" w14:textId="77777777" w:rsidR="00404B90" w:rsidRPr="00AF0F89" w:rsidRDefault="00404B90" w:rsidP="00404B90">
      <w:pPr>
        <w:widowControl w:val="0"/>
        <w:spacing w:line="360" w:lineRule="exact"/>
        <w:rPr>
          <w:rFonts w:eastAsia="Times New Roman" w:cs="Times New Roman"/>
          <w:b/>
          <w:bCs/>
          <w:szCs w:val="28"/>
          <w:lang w:val="nl-NL"/>
        </w:rPr>
      </w:pPr>
      <w:r w:rsidRPr="00AF0F89">
        <w:rPr>
          <w:rFonts w:eastAsia="Times New Roman" w:cs="Times New Roman"/>
          <w:b/>
          <w:bCs/>
          <w:szCs w:val="28"/>
          <w:lang w:val="nl-NL"/>
        </w:rPr>
        <w:t>III- HÌNH THỨC TUYÊN TRUYỀN</w:t>
      </w:r>
    </w:p>
    <w:p w14:paraId="5F063D61" w14:textId="77777777" w:rsidR="00404B90" w:rsidRPr="00AF0F89" w:rsidRDefault="00404B90" w:rsidP="00404B90">
      <w:pPr>
        <w:spacing w:line="360" w:lineRule="exact"/>
        <w:rPr>
          <w:rFonts w:eastAsia="Times New Roman" w:cs="Times New Roman"/>
          <w:spacing w:val="-6"/>
          <w:szCs w:val="28"/>
        </w:rPr>
      </w:pPr>
      <w:r w:rsidRPr="00AF0F89">
        <w:rPr>
          <w:rFonts w:eastAsia="Times New Roman" w:cs="Times New Roman"/>
          <w:spacing w:val="-6"/>
          <w:szCs w:val="28"/>
        </w:rPr>
        <w:t xml:space="preserve">Công tác tuyên truyền được thực hiện bằng các hình thức phù hợp, chú trọng: </w:t>
      </w:r>
    </w:p>
    <w:p w14:paraId="0D6D93B9" w14:textId="77777777" w:rsidR="00404B90" w:rsidRPr="00AF0F89" w:rsidRDefault="00404B90" w:rsidP="00404B90">
      <w:pPr>
        <w:spacing w:line="360" w:lineRule="exact"/>
        <w:rPr>
          <w:rFonts w:eastAsia="Times New Roman" w:cs="Times New Roman"/>
          <w:szCs w:val="28"/>
        </w:rPr>
      </w:pPr>
      <w:r w:rsidRPr="00AF0F89">
        <w:rPr>
          <w:rFonts w:eastAsia="Times New Roman" w:cs="Times New Roman"/>
          <w:b/>
          <w:szCs w:val="28"/>
        </w:rPr>
        <w:t>1.</w:t>
      </w:r>
      <w:r w:rsidRPr="00AF0F89">
        <w:rPr>
          <w:rFonts w:eastAsia="Times New Roman" w:cs="Times New Roman"/>
          <w:szCs w:val="28"/>
        </w:rPr>
        <w:t xml:space="preserve"> </w:t>
      </w:r>
      <w:r w:rsidRPr="00AF0F89">
        <w:rPr>
          <w:rFonts w:cs="Times New Roman"/>
          <w:szCs w:val="28"/>
        </w:rPr>
        <w:t>Tổ chức quán triệt, tuyên truyền trong các cấp ủy, tổ chức đảng, cơ quan, đơn vị; đưa nội dung tuyên truyền về khám sức khỏe định kỳ, khám sàng lọc miễn phí cho người dân vào sinh hoạt chi bộ, sinh hoạt của Ủy ban Mặt trận Tổ quốc và các tổ chức chính trị - xã hội.</w:t>
      </w:r>
    </w:p>
    <w:p w14:paraId="3FC8DFBF" w14:textId="77777777" w:rsidR="00404B90" w:rsidRPr="00AF0F89" w:rsidRDefault="00404B90" w:rsidP="00404B90">
      <w:pPr>
        <w:spacing w:line="360" w:lineRule="exact"/>
        <w:rPr>
          <w:rFonts w:eastAsia="Times New Roman" w:cs="Times New Roman"/>
          <w:szCs w:val="28"/>
        </w:rPr>
      </w:pPr>
      <w:r w:rsidRPr="00AF0F89">
        <w:rPr>
          <w:rFonts w:eastAsia="Times New Roman" w:cs="Times New Roman"/>
          <w:b/>
          <w:szCs w:val="28"/>
        </w:rPr>
        <w:lastRenderedPageBreak/>
        <w:t>2.</w:t>
      </w:r>
      <w:r w:rsidRPr="00AF0F89">
        <w:rPr>
          <w:rFonts w:eastAsia="Times New Roman" w:cs="Times New Roman"/>
          <w:szCs w:val="28"/>
        </w:rPr>
        <w:t xml:space="preserve"> </w:t>
      </w:r>
      <w:r w:rsidRPr="00AF0F89">
        <w:rPr>
          <w:rFonts w:cs="Times New Roman"/>
          <w:szCs w:val="28"/>
        </w:rPr>
        <w:t>Tuyên truyền trên các phương tiện thông tin đại chúng, báo chí, cổng/trang thông tin điện tử, Internet và mạng xã hội; đẩy mạnh tuyên truyền trên môi trường số thông qua các tổ công nghệ số cộng đồng, các nhóm Zalo cộng đồng, hệ thống thông tin cơ sở và các nền tảng số của cơ quan, đơn vị, địa phương; tăng cường sử dụng infographic, video clip, podcast, file âm thanh và các sản phẩm truyền thông số phù hợp.</w:t>
      </w:r>
    </w:p>
    <w:p w14:paraId="183C7D6D" w14:textId="77777777" w:rsidR="00404B90" w:rsidRPr="00AF0F89" w:rsidRDefault="00404B90" w:rsidP="00404B90">
      <w:pPr>
        <w:spacing w:line="360" w:lineRule="exact"/>
        <w:rPr>
          <w:rFonts w:cs="Times New Roman"/>
          <w:szCs w:val="28"/>
        </w:rPr>
      </w:pPr>
      <w:r w:rsidRPr="00AF0F89">
        <w:rPr>
          <w:rFonts w:eastAsia="Times New Roman" w:cs="Times New Roman"/>
          <w:b/>
          <w:szCs w:val="28"/>
        </w:rPr>
        <w:t>3.</w:t>
      </w:r>
      <w:r w:rsidRPr="00AF0F89">
        <w:rPr>
          <w:rFonts w:eastAsia="Times New Roman" w:cs="Times New Roman"/>
          <w:szCs w:val="28"/>
        </w:rPr>
        <w:t xml:space="preserve"> </w:t>
      </w:r>
      <w:r w:rsidRPr="00AF0F89">
        <w:rPr>
          <w:rFonts w:cs="Times New Roman"/>
          <w:szCs w:val="28"/>
        </w:rPr>
        <w:t>Tuyên truyền thông qua hội nghị báo cáo viên, tuyên truyền viên, cộng tác viên dư luận xã hội; các hội nghị chuyên đề, tuyên truyền miệng, phổ biến pháp luật và các hình thức sinh hoạt cộng đồng phù hợp ở cơ sở.</w:t>
      </w:r>
    </w:p>
    <w:p w14:paraId="63A48CAC" w14:textId="77777777" w:rsidR="00404B90" w:rsidRPr="00AF0F89" w:rsidRDefault="00404B90" w:rsidP="00404B90">
      <w:pPr>
        <w:spacing w:line="360" w:lineRule="exact"/>
        <w:rPr>
          <w:rFonts w:cs="Times New Roman"/>
          <w:szCs w:val="28"/>
        </w:rPr>
      </w:pPr>
      <w:r w:rsidRPr="00AF0F89">
        <w:rPr>
          <w:rFonts w:eastAsia="Times New Roman" w:cs="Times New Roman"/>
          <w:b/>
          <w:szCs w:val="28"/>
        </w:rPr>
        <w:t>4.</w:t>
      </w:r>
      <w:r w:rsidRPr="00AF0F89">
        <w:rPr>
          <w:rFonts w:eastAsia="Times New Roman" w:cs="Times New Roman"/>
          <w:szCs w:val="28"/>
        </w:rPr>
        <w:t xml:space="preserve"> </w:t>
      </w:r>
      <w:r w:rsidRPr="00AF0F89">
        <w:rPr>
          <w:rFonts w:cs="Times New Roman"/>
          <w:szCs w:val="28"/>
        </w:rPr>
        <w:t>Phát huy hiệu quả hệ thống truyền thanh cơ sở, tuyên truyền lưu động; tăng cường tuyên truyền bằng tiếng dân tộc tại các địa bàn có đông đồng bào dân tộc thiểu số; phát huy vai trò của người có uy tín, già làng, trưởng thôn/buôn, chức sắc, chức việc tôn giáo trong tuyên truyền, vận động Nhân dân.</w:t>
      </w:r>
    </w:p>
    <w:p w14:paraId="3AB586AA" w14:textId="77777777" w:rsidR="00404B90" w:rsidRPr="00AF0F89" w:rsidRDefault="00404B90" w:rsidP="00404B90">
      <w:pPr>
        <w:spacing w:line="360" w:lineRule="exact"/>
        <w:rPr>
          <w:rFonts w:cs="Times New Roman"/>
          <w:szCs w:val="28"/>
        </w:rPr>
      </w:pPr>
      <w:r w:rsidRPr="00AF0F89">
        <w:rPr>
          <w:rFonts w:eastAsia="Times New Roman" w:cs="Times New Roman"/>
          <w:b/>
          <w:szCs w:val="28"/>
        </w:rPr>
        <w:t>5.</w:t>
      </w:r>
      <w:r w:rsidRPr="00AF0F89">
        <w:rPr>
          <w:rFonts w:eastAsia="Times New Roman" w:cs="Times New Roman"/>
          <w:szCs w:val="28"/>
        </w:rPr>
        <w:t xml:space="preserve"> </w:t>
      </w:r>
      <w:r w:rsidRPr="00AF0F89">
        <w:rPr>
          <w:rFonts w:cs="Times New Roman"/>
          <w:szCs w:val="28"/>
        </w:rPr>
        <w:t>Lồng ghép nội dung tuyên truyền với các hoạt động văn hóa, văn nghệ, thể dục thể thao, Ngày hội Đại đoàn kết toàn dân tộc, các chương trình an sinh xã hội, tư vấn sức khỏe, khám bệnh lưu động, ngày hội sức khỏe và các phong trào thi đua yêu nước ở cơ sở.</w:t>
      </w:r>
    </w:p>
    <w:p w14:paraId="60FBFBFA" w14:textId="77777777" w:rsidR="00404B90" w:rsidRPr="00AF0F89" w:rsidRDefault="00404B90" w:rsidP="00404B90">
      <w:pPr>
        <w:widowControl w:val="0"/>
        <w:spacing w:line="360" w:lineRule="exact"/>
        <w:rPr>
          <w:rFonts w:eastAsia="Times New Roman" w:cs="Times New Roman"/>
          <w:b/>
          <w:bCs/>
          <w:szCs w:val="28"/>
          <w:lang w:val="nl-NL"/>
        </w:rPr>
      </w:pPr>
      <w:r w:rsidRPr="00AF0F89">
        <w:rPr>
          <w:rFonts w:eastAsia="Times New Roman" w:cs="Times New Roman"/>
          <w:b/>
          <w:bCs/>
          <w:szCs w:val="28"/>
          <w:lang w:val="nl-NL"/>
        </w:rPr>
        <w:t>IV- TỔ CHỨC THỰC HIỆN</w:t>
      </w:r>
    </w:p>
    <w:p w14:paraId="3DFE85F4" w14:textId="77777777" w:rsidR="00404B90" w:rsidRPr="00AF0F89" w:rsidRDefault="00404B90" w:rsidP="00404B90">
      <w:pPr>
        <w:widowControl w:val="0"/>
        <w:spacing w:line="360" w:lineRule="exact"/>
        <w:rPr>
          <w:rFonts w:cs="Times New Roman"/>
          <w:b/>
          <w:szCs w:val="28"/>
        </w:rPr>
      </w:pPr>
      <w:r w:rsidRPr="00AF0F89">
        <w:rPr>
          <w:rFonts w:cs="Times New Roman"/>
          <w:b/>
          <w:szCs w:val="28"/>
        </w:rPr>
        <w:t>1. Các đảng ủy trực thuộc Tỉnh ủy</w:t>
      </w:r>
    </w:p>
    <w:p w14:paraId="6865BD33" w14:textId="77777777" w:rsidR="00404B90" w:rsidRPr="00AF0F89" w:rsidRDefault="00404B90" w:rsidP="00404B90">
      <w:pPr>
        <w:widowControl w:val="0"/>
        <w:spacing w:line="360" w:lineRule="exact"/>
        <w:rPr>
          <w:rFonts w:eastAsia="Times New Roman" w:cs="Times New Roman"/>
          <w:szCs w:val="28"/>
        </w:rPr>
      </w:pPr>
      <w:r w:rsidRPr="00AF0F89">
        <w:rPr>
          <w:rFonts w:eastAsia="Times New Roman" w:cs="Times New Roman"/>
          <w:szCs w:val="28"/>
        </w:rPr>
        <w:t>- Căn cứ chức năng, nhiệm vụ và tình hình thực tiễn của địa phương, cơ quan, đơn vị tổ chức quán triệt, tuyên truyền sâu rộng chủ trương khám sức khỏe định kỳ, khám sàng lọc miễn phí cho người dân; đẩy mạnh tuyên truyền trong cán bộ, đảng viên và Nhân dân, tạo sự thống nhất về nhận thức và hành động trong quá trình triển khai thực hiện.</w:t>
      </w:r>
    </w:p>
    <w:p w14:paraId="22184C62" w14:textId="77777777" w:rsidR="00404B90" w:rsidRPr="00AF0F89" w:rsidRDefault="00404B90" w:rsidP="00404B90">
      <w:pPr>
        <w:widowControl w:val="0"/>
        <w:spacing w:line="360" w:lineRule="exact"/>
        <w:rPr>
          <w:rFonts w:eastAsia="Times New Roman" w:cs="Times New Roman"/>
          <w:szCs w:val="28"/>
        </w:rPr>
      </w:pPr>
      <w:r w:rsidRPr="00AF0F89">
        <w:rPr>
          <w:rFonts w:eastAsia="Times New Roman" w:cs="Times New Roman"/>
          <w:szCs w:val="28"/>
        </w:rPr>
        <w:t>- Phát huy vai trò của đội ngũ báo cáo viên, tuyên truyền viên, cộng tác viên dư luận xã hội, người có uy tín trong đồng bào dân tộc thiểu số, già làng, trưởng thôn/buôn, chức sắc, chức việc tôn giáo và các lực lượng nòng cốt ở cơ sở trong công tác tuyên truyền, vận động Nhân dân tham gia khám sức khỏe định kỳ, khám sàng lọc miễn phí.</w:t>
      </w:r>
    </w:p>
    <w:p w14:paraId="193712F0" w14:textId="77777777" w:rsidR="00404B90" w:rsidRPr="00AF0F89" w:rsidRDefault="00404B90" w:rsidP="00404B90">
      <w:pPr>
        <w:widowControl w:val="0"/>
        <w:spacing w:line="360" w:lineRule="exact"/>
        <w:rPr>
          <w:rFonts w:eastAsia="Times New Roman" w:cs="Times New Roman"/>
          <w:szCs w:val="28"/>
        </w:rPr>
      </w:pPr>
      <w:r w:rsidRPr="00AF0F89">
        <w:rPr>
          <w:rFonts w:eastAsia="Times New Roman" w:cs="Times New Roman"/>
          <w:szCs w:val="28"/>
        </w:rPr>
        <w:t>- Chủ động nắm bắt tình hình tư tưởng, dư luận xã hội; kịp thời phản ánh, định hướng thông tin và đấu tranh, phản bác các thông tin sai sự thật, xuyên tạc liên quan đến chủ trương này.</w:t>
      </w:r>
    </w:p>
    <w:p w14:paraId="70DE31AA" w14:textId="77777777" w:rsidR="00404B90" w:rsidRPr="00AF0F89" w:rsidRDefault="00404B90" w:rsidP="00404B90">
      <w:pPr>
        <w:spacing w:line="360" w:lineRule="exact"/>
        <w:rPr>
          <w:rFonts w:cs="Times New Roman"/>
          <w:szCs w:val="28"/>
        </w:rPr>
      </w:pPr>
      <w:r w:rsidRPr="00AF0F89">
        <w:rPr>
          <w:rFonts w:eastAsia="Times New Roman" w:cs="Times New Roman"/>
          <w:b/>
          <w:szCs w:val="28"/>
        </w:rPr>
        <w:t xml:space="preserve">2. </w:t>
      </w:r>
      <w:r w:rsidRPr="00AF0F89">
        <w:rPr>
          <w:rFonts w:cs="Times New Roman"/>
          <w:b/>
          <w:bCs/>
          <w:szCs w:val="28"/>
        </w:rPr>
        <w:t>Mặt trận Tổ quốc Việt Nam tỉnh và các tổ chức chính trị - xã hội tỉnh</w:t>
      </w:r>
    </w:p>
    <w:p w14:paraId="1724349B" w14:textId="77777777" w:rsidR="00404B90" w:rsidRPr="00AF0F89" w:rsidRDefault="00404B90" w:rsidP="00404B90">
      <w:pPr>
        <w:spacing w:line="360" w:lineRule="exact"/>
        <w:rPr>
          <w:rFonts w:cs="Times New Roman"/>
          <w:szCs w:val="28"/>
        </w:rPr>
      </w:pPr>
      <w:r w:rsidRPr="00AF0F89">
        <w:rPr>
          <w:rFonts w:cs="Times New Roman"/>
          <w:szCs w:val="28"/>
        </w:rPr>
        <w:t xml:space="preserve">Tăng cường tuyên truyền, vận động đoàn viên, hội viên và Nhân dân tích cực tham gia khám sức khỏe định kỳ, khám sàng lọc miễn phí; lồng ghép nội dung tuyên truyền với các phong trào thi đua yêu nước, các cuộc vận động và hoạt động của tổ </w:t>
      </w:r>
      <w:r w:rsidRPr="00AF0F89">
        <w:rPr>
          <w:rFonts w:cs="Times New Roman"/>
          <w:szCs w:val="28"/>
        </w:rPr>
        <w:lastRenderedPageBreak/>
        <w:t>chức; phát huy vai trò giám sát, phản biện xã hội, góp phần tạo sự đồng thuận trong Nhân dân.</w:t>
      </w:r>
    </w:p>
    <w:p w14:paraId="6302DCDF" w14:textId="77777777" w:rsidR="00404B90" w:rsidRPr="00AF0F89" w:rsidRDefault="00404B90" w:rsidP="00404B90">
      <w:pPr>
        <w:spacing w:line="360" w:lineRule="exact"/>
        <w:rPr>
          <w:rFonts w:eastAsia="Times New Roman" w:cs="Times New Roman"/>
          <w:b/>
          <w:bCs/>
          <w:szCs w:val="28"/>
        </w:rPr>
      </w:pPr>
      <w:r w:rsidRPr="00AF0F89">
        <w:rPr>
          <w:rFonts w:eastAsia="Times New Roman" w:cs="Times New Roman"/>
          <w:b/>
          <w:szCs w:val="28"/>
        </w:rPr>
        <w:t xml:space="preserve">3. </w:t>
      </w:r>
      <w:r w:rsidRPr="00AF0F89">
        <w:rPr>
          <w:rFonts w:eastAsia="Times New Roman" w:cs="Times New Roman"/>
          <w:b/>
          <w:bCs/>
          <w:szCs w:val="28"/>
        </w:rPr>
        <w:t>Báo và Phát thanh, Truyền hình Đắk Lắk</w:t>
      </w:r>
    </w:p>
    <w:p w14:paraId="7FE04A8C" w14:textId="77777777" w:rsidR="00404B90" w:rsidRPr="00AF0F89" w:rsidRDefault="00404B90" w:rsidP="00404B90">
      <w:pPr>
        <w:spacing w:line="360" w:lineRule="exact"/>
        <w:rPr>
          <w:rFonts w:eastAsia="Times New Roman" w:cs="Times New Roman"/>
          <w:szCs w:val="28"/>
        </w:rPr>
      </w:pPr>
      <w:r w:rsidRPr="00AF0F89">
        <w:rPr>
          <w:rFonts w:eastAsia="Times New Roman" w:cs="Times New Roman"/>
          <w:szCs w:val="28"/>
        </w:rPr>
        <w:t>Xây dựng kế hoạch tuyên truyền phù hợp; tăng cường tin, bài, phóng sự, chuyên trang, chuyên mục tuyên truyền về công tác bảo vệ, chăm sóc và nâng cao sức khỏe Nhân dân; phản ánh kịp thời kết quả triển khai thực hiện, các mô hình hay, cách làm hiệu quả, các tập thể, cá nhân tiêu biểu trên địa bàn tỉnh; bảo đảm nội dung phong phú, hình thức đa dạng, đa nền tảng, thiết thực, hiệu quả.</w:t>
      </w:r>
    </w:p>
    <w:p w14:paraId="35E9BA9C" w14:textId="77777777" w:rsidR="00404B90" w:rsidRPr="00AF0F89" w:rsidRDefault="00404B90" w:rsidP="00404B90">
      <w:pPr>
        <w:spacing w:line="360" w:lineRule="exact"/>
      </w:pPr>
      <w:r>
        <w:t>Trong quá trình triển khai thực hiện, nếu có khó khăn, vướng mắc hoặc phát sinh vấn đề mới, đề nghị các địa phương, cơ quan, đơn vị kịp thời phản ánh về Ban Tuyên giáo và Dân vận Tỉnh ủy (qua Phòng Khoa giáo, Văn hóa - Văn nghệ) để tổng hợp, tham mưu xử lý theo quy định.</w:t>
      </w:r>
    </w:p>
    <w:p w14:paraId="62A8D547" w14:textId="77777777" w:rsidR="00404B90" w:rsidRPr="00AF0F89" w:rsidRDefault="00404B90" w:rsidP="00404B90">
      <w:pPr>
        <w:widowControl w:val="0"/>
        <w:tabs>
          <w:tab w:val="center" w:pos="4748"/>
        </w:tabs>
        <w:spacing w:before="0" w:after="0" w:line="20" w:lineRule="atLeast"/>
        <w:ind w:firstLine="0"/>
        <w:rPr>
          <w:rFonts w:eastAsia="Times New Roman" w:cs="Times New Roman"/>
          <w:b/>
          <w:szCs w:val="28"/>
          <w:lang w:val="nl-NL"/>
        </w:rPr>
      </w:pP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3"/>
      </w:tblGrid>
      <w:tr w:rsidR="00404B90" w:rsidRPr="00AF0F89" w14:paraId="591939E2" w14:textId="77777777" w:rsidTr="007113AD">
        <w:tc>
          <w:tcPr>
            <w:tcW w:w="5070" w:type="dxa"/>
          </w:tcPr>
          <w:p w14:paraId="020AE022" w14:textId="77777777" w:rsidR="00404B90" w:rsidRPr="00AF0F89" w:rsidRDefault="00404B90" w:rsidP="007113AD">
            <w:pPr>
              <w:widowControl w:val="0"/>
              <w:tabs>
                <w:tab w:val="center" w:pos="4748"/>
              </w:tabs>
              <w:spacing w:before="0" w:after="0" w:line="240" w:lineRule="auto"/>
              <w:ind w:left="-108" w:firstLine="0"/>
              <w:rPr>
                <w:rFonts w:eastAsia="Times New Roman"/>
                <w:szCs w:val="28"/>
                <w:lang w:val="nl-NL"/>
              </w:rPr>
            </w:pPr>
          </w:p>
        </w:tc>
        <w:tc>
          <w:tcPr>
            <w:tcW w:w="4253" w:type="dxa"/>
          </w:tcPr>
          <w:p w14:paraId="76453BEF" w14:textId="77777777" w:rsidR="00404B90" w:rsidRPr="00AF0F89" w:rsidRDefault="00404B90" w:rsidP="007113AD">
            <w:pPr>
              <w:widowControl w:val="0"/>
              <w:spacing w:before="0" w:after="0" w:line="240" w:lineRule="auto"/>
              <w:ind w:firstLine="0"/>
              <w:jc w:val="center"/>
              <w:rPr>
                <w:rFonts w:eastAsia="Times New Roman"/>
                <w:szCs w:val="28"/>
                <w:lang w:val="nl-NL"/>
              </w:rPr>
            </w:pPr>
          </w:p>
        </w:tc>
      </w:tr>
    </w:tbl>
    <w:p w14:paraId="37CE7FD3" w14:textId="77777777" w:rsidR="00404B90" w:rsidRPr="00AF0F89" w:rsidRDefault="00404B90" w:rsidP="00404B90">
      <w:pPr>
        <w:widowControl w:val="0"/>
        <w:tabs>
          <w:tab w:val="center" w:pos="4748"/>
        </w:tabs>
        <w:spacing w:before="0" w:after="0" w:line="20" w:lineRule="atLeast"/>
        <w:ind w:firstLine="0"/>
        <w:rPr>
          <w:rFonts w:eastAsia="Times New Roman" w:cs="Times New Roman"/>
          <w:b/>
          <w:szCs w:val="28"/>
          <w:lang w:val="nl-NL"/>
        </w:rPr>
      </w:pPr>
    </w:p>
    <w:p w14:paraId="6B0123FD" w14:textId="77777777" w:rsidR="00404B90" w:rsidRDefault="00404B90"/>
    <w:sectPr w:rsidR="00404B90" w:rsidSect="00A04A9F">
      <w:headerReference w:type="default" r:id="rId7"/>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A354" w14:textId="77777777" w:rsidR="001448F3" w:rsidRDefault="001448F3">
      <w:pPr>
        <w:spacing w:before="0" w:after="0" w:line="240" w:lineRule="auto"/>
      </w:pPr>
      <w:r>
        <w:separator/>
      </w:r>
    </w:p>
  </w:endnote>
  <w:endnote w:type="continuationSeparator" w:id="0">
    <w:p w14:paraId="7EA83056" w14:textId="77777777" w:rsidR="001448F3" w:rsidRDefault="001448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DD93" w14:textId="77777777" w:rsidR="001448F3" w:rsidRDefault="001448F3">
      <w:pPr>
        <w:spacing w:before="0" w:after="0" w:line="240" w:lineRule="auto"/>
      </w:pPr>
      <w:r>
        <w:separator/>
      </w:r>
    </w:p>
  </w:footnote>
  <w:footnote w:type="continuationSeparator" w:id="0">
    <w:p w14:paraId="0047DCB4" w14:textId="77777777" w:rsidR="001448F3" w:rsidRDefault="001448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8"/>
      </w:rPr>
      <w:id w:val="-1026864303"/>
      <w:docPartObj>
        <w:docPartGallery w:val="Page Numbers (Top of Page)"/>
        <w:docPartUnique/>
      </w:docPartObj>
    </w:sdtPr>
    <w:sdtEndPr>
      <w:rPr>
        <w:noProof/>
      </w:rPr>
    </w:sdtEndPr>
    <w:sdtContent>
      <w:p w14:paraId="47CDB43C" w14:textId="77777777" w:rsidR="005A7573" w:rsidRPr="005C7686" w:rsidRDefault="00404B90" w:rsidP="00EF75F0">
        <w:pPr>
          <w:pStyle w:val="Header"/>
          <w:ind w:firstLine="0"/>
          <w:jc w:val="center"/>
          <w:rPr>
            <w:szCs w:val="28"/>
          </w:rPr>
        </w:pPr>
        <w:r w:rsidRPr="005C7686">
          <w:rPr>
            <w:szCs w:val="28"/>
          </w:rPr>
          <w:fldChar w:fldCharType="begin"/>
        </w:r>
        <w:r w:rsidRPr="005C7686">
          <w:rPr>
            <w:szCs w:val="28"/>
          </w:rPr>
          <w:instrText xml:space="preserve"> PAGE   \* MERGEFORMAT </w:instrText>
        </w:r>
        <w:r w:rsidRPr="005C7686">
          <w:rPr>
            <w:szCs w:val="28"/>
          </w:rPr>
          <w:fldChar w:fldCharType="separate"/>
        </w:r>
        <w:r w:rsidR="00096E11" w:rsidRPr="005C7686">
          <w:rPr>
            <w:noProof/>
            <w:szCs w:val="28"/>
          </w:rPr>
          <w:t>2</w:t>
        </w:r>
        <w:r w:rsidRPr="005C7686">
          <w:rPr>
            <w:noProof/>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486F"/>
    <w:multiLevelType w:val="multilevel"/>
    <w:tmpl w:val="3C84E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B38CF"/>
    <w:multiLevelType w:val="multilevel"/>
    <w:tmpl w:val="5B4019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6970D2"/>
    <w:multiLevelType w:val="multilevel"/>
    <w:tmpl w:val="D4A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86AEB"/>
    <w:multiLevelType w:val="multilevel"/>
    <w:tmpl w:val="0FD6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45A4C"/>
    <w:multiLevelType w:val="multilevel"/>
    <w:tmpl w:val="B366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927610">
    <w:abstractNumId w:val="3"/>
  </w:num>
  <w:num w:numId="2" w16cid:durableId="237595686">
    <w:abstractNumId w:val="0"/>
  </w:num>
  <w:num w:numId="3" w16cid:durableId="2110195957">
    <w:abstractNumId w:val="4"/>
  </w:num>
  <w:num w:numId="4" w16cid:durableId="964000844">
    <w:abstractNumId w:val="1"/>
  </w:num>
  <w:num w:numId="5" w16cid:durableId="1156533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D4"/>
    <w:rsid w:val="00066E35"/>
    <w:rsid w:val="000703BC"/>
    <w:rsid w:val="000966D8"/>
    <w:rsid w:val="00096E11"/>
    <w:rsid w:val="000D6D77"/>
    <w:rsid w:val="001448F3"/>
    <w:rsid w:val="00176F95"/>
    <w:rsid w:val="00183BF4"/>
    <w:rsid w:val="001B7423"/>
    <w:rsid w:val="002448B4"/>
    <w:rsid w:val="00245587"/>
    <w:rsid w:val="00267AF9"/>
    <w:rsid w:val="00360C16"/>
    <w:rsid w:val="003F49CF"/>
    <w:rsid w:val="00404B90"/>
    <w:rsid w:val="0041208E"/>
    <w:rsid w:val="0043396A"/>
    <w:rsid w:val="004A02D8"/>
    <w:rsid w:val="005700C5"/>
    <w:rsid w:val="005A7573"/>
    <w:rsid w:val="005C7686"/>
    <w:rsid w:val="00635622"/>
    <w:rsid w:val="00765D0D"/>
    <w:rsid w:val="00821FEA"/>
    <w:rsid w:val="0089414C"/>
    <w:rsid w:val="008E31FE"/>
    <w:rsid w:val="00900781"/>
    <w:rsid w:val="00957ACD"/>
    <w:rsid w:val="00996161"/>
    <w:rsid w:val="009B2791"/>
    <w:rsid w:val="00A03968"/>
    <w:rsid w:val="00A04A9F"/>
    <w:rsid w:val="00A0746A"/>
    <w:rsid w:val="00A334BC"/>
    <w:rsid w:val="00A44DC7"/>
    <w:rsid w:val="00AE0F0C"/>
    <w:rsid w:val="00B10C0F"/>
    <w:rsid w:val="00B9605F"/>
    <w:rsid w:val="00BD450D"/>
    <w:rsid w:val="00BE3EFB"/>
    <w:rsid w:val="00C70485"/>
    <w:rsid w:val="00C928F7"/>
    <w:rsid w:val="00DA5592"/>
    <w:rsid w:val="00DB2A96"/>
    <w:rsid w:val="00E127D4"/>
    <w:rsid w:val="00E146A4"/>
    <w:rsid w:val="00EC4EF1"/>
    <w:rsid w:val="00EF75F0"/>
    <w:rsid w:val="00F01798"/>
    <w:rsid w:val="00F90E39"/>
    <w:rsid w:val="00F95BBA"/>
    <w:rsid w:val="00FC6BD3"/>
    <w:rsid w:val="00FE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50E2"/>
  <w15:docId w15:val="{57CD4CF9-3282-43FC-82FF-6C0FA0D9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7D4"/>
    <w:pPr>
      <w:spacing w:before="120" w:after="120" w:line="240" w:lineRule="exact"/>
      <w:ind w:firstLine="567"/>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27D4"/>
    <w:pPr>
      <w:spacing w:after="0" w:line="240" w:lineRule="auto"/>
    </w:pPr>
    <w:rPr>
      <w:rFonts w:ascii="Times New Roman" w:eastAsia="Symbol"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7D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27D4"/>
    <w:rPr>
      <w:rFonts w:ascii="Times New Roman" w:hAnsi="Times New Roman"/>
      <w:sz w:val="28"/>
    </w:rPr>
  </w:style>
  <w:style w:type="paragraph" w:customStyle="1" w:styleId="isselectedend">
    <w:name w:val="isselectedend"/>
    <w:basedOn w:val="Normal"/>
    <w:rsid w:val="00E127D4"/>
    <w:pPr>
      <w:spacing w:before="100" w:beforeAutospacing="1" w:after="100" w:afterAutospacing="1" w:line="240" w:lineRule="auto"/>
      <w:ind w:firstLine="0"/>
      <w:jc w:val="left"/>
    </w:pPr>
    <w:rPr>
      <w:rFonts w:eastAsia="Times New Roman" w:cs="Times New Roman"/>
      <w:sz w:val="24"/>
      <w:szCs w:val="24"/>
    </w:rPr>
  </w:style>
  <w:style w:type="paragraph" w:styleId="ListParagraph">
    <w:name w:val="List Paragraph"/>
    <w:basedOn w:val="Normal"/>
    <w:uiPriority w:val="34"/>
    <w:qFormat/>
    <w:rsid w:val="008E31FE"/>
    <w:pPr>
      <w:ind w:left="720"/>
      <w:contextualSpacing/>
    </w:pPr>
  </w:style>
  <w:style w:type="paragraph" w:styleId="Footer">
    <w:name w:val="footer"/>
    <w:basedOn w:val="Normal"/>
    <w:link w:val="FooterChar"/>
    <w:uiPriority w:val="99"/>
    <w:unhideWhenUsed/>
    <w:rsid w:val="00A04A9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4A9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79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9</cp:revision>
  <dcterms:created xsi:type="dcterms:W3CDTF">2026-06-22T07:54:00Z</dcterms:created>
  <dcterms:modified xsi:type="dcterms:W3CDTF">2026-06-26T03:21:00Z</dcterms:modified>
</cp:coreProperties>
</file>